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6D7A48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476491" w:rsidRDefault="00476491" w:rsidP="0047649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Рабочая программа учебного предмета «Литературное чтение»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2021</w:t>
            </w:r>
            <w:r w:rsidRPr="000E464A">
              <w:rPr>
                <w:rFonts w:ascii="Times New Roman" w:hAnsi="Times New Roman"/>
                <w:sz w:val="24"/>
              </w:rPr>
              <w:t>, а также ориентирована на целевые приоритеты духовно-нравственного развития, воспитания и социализации обучающихся, сформулированные в Программе воспитания.</w:t>
            </w:r>
          </w:p>
          <w:p w:rsidR="005E0AF7" w:rsidRPr="005E0AF7" w:rsidRDefault="005E0AF7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0E464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литературного чтения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      </w:r>
            <w:proofErr w:type="spellStart"/>
            <w:r w:rsidRPr="000E464A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0E464A">
              <w:rPr>
                <w:rFonts w:ascii="Times New Roman" w:hAnsi="Times New Roman"/>
                <w:sz w:val="24"/>
              </w:rPr>
              <w:t xml:space="preserve">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Достижение заявленной цели определяется особенностями курса литературного чтения и решением следующих задач: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достижение необходимого для продолжения образования уровня общего речевого развития;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:rsidR="000E464A" w:rsidRPr="000E464A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</w:t>
            </w:r>
            <w:r w:rsidRPr="000E464A">
              <w:rPr>
                <w:rFonts w:ascii="Times New Roman" w:hAnsi="Times New Roman"/>
                <w:sz w:val="24"/>
              </w:rPr>
              <w:lastRenderedPageBreak/>
              <w:t>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      </w:r>
          </w:p>
          <w:p w:rsidR="005E0AF7" w:rsidRPr="005E0AF7" w:rsidRDefault="000E464A" w:rsidP="000E464A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—</w:t>
            </w:r>
            <w:r w:rsidRPr="000E464A">
              <w:rPr>
                <w:rFonts w:ascii="Times New Roman" w:hAnsi="Times New Roman"/>
                <w:sz w:val="24"/>
              </w:rPr>
              <w:tab/>
      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6A787F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6A78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Литературное чтение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E464A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102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476491"/>
    <w:rsid w:val="005E0AF7"/>
    <w:rsid w:val="006A787F"/>
    <w:rsid w:val="006D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449</Words>
  <Characters>2563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8</cp:revision>
  <dcterms:created xsi:type="dcterms:W3CDTF">2022-08-23T20:52:00Z</dcterms:created>
  <dcterms:modified xsi:type="dcterms:W3CDTF">2023-12-11T14:00:00Z</dcterms:modified>
</cp:coreProperties>
</file>